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05" w:rsidRDefault="00B73E05" w:rsidP="00015677">
      <w:pPr>
        <w:jc w:val="center"/>
      </w:pPr>
      <w:r>
        <w:t>Sheri Henningsen</w:t>
      </w:r>
    </w:p>
    <w:p w:rsidR="00B73E05" w:rsidRPr="00B73E05" w:rsidRDefault="00B73E05">
      <w:pPr>
        <w:rPr>
          <w:b/>
          <w:i/>
          <w:color w:val="FF0000"/>
        </w:rPr>
      </w:pPr>
      <w:r w:rsidRPr="00B73E05">
        <w:rPr>
          <w:b/>
          <w:i/>
          <w:color w:val="FF0000"/>
        </w:rPr>
        <w:t>I have these items in my classroom:</w:t>
      </w:r>
    </w:p>
    <w:p w:rsidR="00B73E05" w:rsidRPr="00B73E05" w:rsidRDefault="00B73E05">
      <w:pPr>
        <w:rPr>
          <w:sz w:val="36"/>
          <w:szCs w:val="36"/>
        </w:rPr>
      </w:pPr>
      <w:r w:rsidRPr="00B73E05">
        <w:rPr>
          <w:sz w:val="36"/>
          <w:szCs w:val="36"/>
          <w:highlight w:val="yellow"/>
        </w:rPr>
        <w:t>NEC Projector</w:t>
      </w:r>
    </w:p>
    <w:p w:rsidR="00B73E05" w:rsidRPr="00B73E05" w:rsidRDefault="00B73E05" w:rsidP="00B73E05">
      <w:pPr>
        <w:pStyle w:val="Heading2"/>
        <w:rPr>
          <w:sz w:val="28"/>
          <w:szCs w:val="28"/>
        </w:rPr>
      </w:pPr>
      <w:hyperlink r:id="rId5" w:history="1">
        <w:r w:rsidRPr="00B73E05">
          <w:rPr>
            <w:rStyle w:val="Hyperlink"/>
            <w:sz w:val="28"/>
            <w:szCs w:val="28"/>
          </w:rPr>
          <w:t>2600-lumen High-Brightness Mobile Projector</w:t>
        </w:r>
      </w:hyperlink>
      <w:r w:rsidRPr="00B73E05">
        <w:rPr>
          <w:sz w:val="28"/>
          <w:szCs w:val="28"/>
        </w:rPr>
        <w:t xml:space="preserve"> </w:t>
      </w:r>
    </w:p>
    <w:p w:rsidR="00B73E05" w:rsidRDefault="00B73E05">
      <w:pPr>
        <w:rPr>
          <w:noProof/>
          <w:color w:val="0000FF"/>
        </w:rPr>
      </w:pPr>
      <w:r w:rsidRPr="00B73E05">
        <w:rPr>
          <w:sz w:val="28"/>
          <w:szCs w:val="28"/>
        </w:rPr>
        <w:t>Model: NP-V260X The NEC V260X is designed to provide higher brightness for meeting and conference rooms that have heavy ambient light but require a small projector. These lightweight mobile models are 3D Ready and include a 7W speaker, closed captioning and NEC’s Virtual Remote control software. Their VIDI technology, a Philips innovation designed to work in conjunction with the color wheel, uses a brilliant pulse to increase the brightness of the image and a dark pulse to increase the contrast ratio. Enhanced connectivity, including HDMI, dual computer inputs and RJ45, are clearly color-coded and</w:t>
      </w:r>
      <w:r>
        <w:t xml:space="preserve"> labeled on the panel.</w:t>
      </w:r>
      <w:r>
        <w:rPr>
          <w:noProof/>
          <w:color w:val="0000FF"/>
        </w:rPr>
        <w:t xml:space="preserve"> </w:t>
      </w:r>
      <w:r>
        <w:rPr>
          <w:noProof/>
          <w:color w:val="0000FF"/>
        </w:rPr>
        <w:drawing>
          <wp:inline distT="0" distB="0" distL="0" distR="0">
            <wp:extent cx="1712595" cy="1712595"/>
            <wp:effectExtent l="0" t="0" r="0" b="0"/>
            <wp:docPr id="1" name="ctl00_MainContentPlaceHolder_dlProducts_ctl02_imgListViewProductImage" descr="http://www.necdisplay.com/images/Products180x180/projector/hero/NP-V260_SLANT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MainContentPlaceHolder_dlProducts_ctl02_imgListViewProductImage" descr="http://www.necdisplay.com/images/Products180x180/projector/hero/NP-V260_SLANT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E05" w:rsidRDefault="00B73E05" w:rsidP="00B73E05">
      <w:pPr>
        <w:rPr>
          <w:sz w:val="36"/>
          <w:szCs w:val="36"/>
        </w:rPr>
      </w:pPr>
      <w:r w:rsidRPr="00B73E05">
        <w:rPr>
          <w:sz w:val="36"/>
          <w:szCs w:val="36"/>
          <w:highlight w:val="yellow"/>
        </w:rPr>
        <w:t>ELMO Document Reader</w:t>
      </w:r>
    </w:p>
    <w:p w:rsidR="00B73E05" w:rsidRDefault="00B73E05" w:rsidP="00B73E05">
      <w:r>
        <w:t>TT-02RX</w:t>
      </w:r>
      <w:r>
        <w:rPr>
          <w:rStyle w:val="productcategory"/>
        </w:rPr>
        <w:t xml:space="preserve"> Teachers Tool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10"/>
        <w:gridCol w:w="9150"/>
      </w:tblGrid>
      <w:tr w:rsidR="00B73E05" w:rsidTr="00B73E05">
        <w:trPr>
          <w:trHeight w:val="210"/>
          <w:tblCellSpacing w:w="0" w:type="dxa"/>
        </w:trPr>
        <w:tc>
          <w:tcPr>
            <w:tcW w:w="210" w:type="dxa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775" cy="116205"/>
                  <wp:effectExtent l="19050" t="0" r="9525" b="0"/>
                  <wp:docPr id="2" name="Picture 20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t>True color reproduction crisp clear image</w:t>
            </w:r>
          </w:p>
        </w:tc>
      </w:tr>
      <w:tr w:rsidR="00B73E05" w:rsidTr="00B73E05">
        <w:trPr>
          <w:trHeight w:val="210"/>
          <w:tblCellSpacing w:w="0" w:type="dxa"/>
        </w:trPr>
        <w:tc>
          <w:tcPr>
            <w:tcW w:w="210" w:type="dxa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775" cy="116205"/>
                  <wp:effectExtent l="19050" t="0" r="9525" b="0"/>
                  <wp:docPr id="3" name="Picture 21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t>30 frames per second real time image</w:t>
            </w:r>
          </w:p>
        </w:tc>
      </w:tr>
      <w:tr w:rsidR="00B73E05" w:rsidTr="00B73E05">
        <w:trPr>
          <w:trHeight w:val="210"/>
          <w:tblCellSpacing w:w="0" w:type="dxa"/>
        </w:trPr>
        <w:tc>
          <w:tcPr>
            <w:tcW w:w="210" w:type="dxa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775" cy="116205"/>
                  <wp:effectExtent l="19050" t="0" r="9525" b="0"/>
                  <wp:docPr id="5" name="Picture 22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t>Remote control</w:t>
            </w:r>
          </w:p>
        </w:tc>
      </w:tr>
      <w:tr w:rsidR="00B73E05" w:rsidTr="00B73E05">
        <w:trPr>
          <w:trHeight w:val="210"/>
          <w:tblCellSpacing w:w="0" w:type="dxa"/>
        </w:trPr>
        <w:tc>
          <w:tcPr>
            <w:tcW w:w="210" w:type="dxa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775" cy="116205"/>
                  <wp:effectExtent l="19050" t="0" r="9525" b="0"/>
                  <wp:docPr id="6" name="Picture 23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3E05" w:rsidRDefault="00B73E05" w:rsidP="00FC5F50">
            <w:pPr>
              <w:pStyle w:val="NormalWeb"/>
              <w:spacing w:line="210" w:lineRule="atLeast"/>
            </w:pPr>
            <w:r>
              <w:t>High resolution XGA, WXGA, and SXGA from a 1.39 MP CMOS Sensor</w:t>
            </w:r>
          </w:p>
        </w:tc>
      </w:tr>
      <w:tr w:rsidR="00B73E05" w:rsidTr="00B73E05">
        <w:trPr>
          <w:trHeight w:val="210"/>
          <w:tblCellSpacing w:w="0" w:type="dxa"/>
        </w:trPr>
        <w:tc>
          <w:tcPr>
            <w:tcW w:w="210" w:type="dxa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775" cy="116205"/>
                  <wp:effectExtent l="19050" t="0" r="9525" b="0"/>
                  <wp:docPr id="29" name="Picture 24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t>New Image Mate Software with audio and video recording</w:t>
            </w:r>
          </w:p>
        </w:tc>
      </w:tr>
      <w:tr w:rsidR="00B73E05" w:rsidTr="00B73E05">
        <w:trPr>
          <w:trHeight w:val="210"/>
          <w:tblCellSpacing w:w="0" w:type="dxa"/>
        </w:trPr>
        <w:tc>
          <w:tcPr>
            <w:tcW w:w="210" w:type="dxa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775" cy="116205"/>
                  <wp:effectExtent l="19050" t="0" r="9525" b="0"/>
                  <wp:docPr id="30" name="Picture 25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t>5.2x optical zoom, 8x digital zoom total of 41.6x zoom</w:t>
            </w:r>
          </w:p>
        </w:tc>
      </w:tr>
      <w:tr w:rsidR="00B73E05" w:rsidTr="00B73E05">
        <w:trPr>
          <w:trHeight w:val="210"/>
          <w:tblCellSpacing w:w="0" w:type="dxa"/>
        </w:trPr>
        <w:tc>
          <w:tcPr>
            <w:tcW w:w="210" w:type="dxa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775" cy="116205"/>
                  <wp:effectExtent l="19050" t="0" r="9525" b="0"/>
                  <wp:docPr id="31" name="Picture 26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3E05" w:rsidRDefault="00B73E05" w:rsidP="00FC5F50">
            <w:pPr>
              <w:spacing w:line="210" w:lineRule="atLeast"/>
              <w:rPr>
                <w:sz w:val="24"/>
                <w:szCs w:val="24"/>
              </w:rPr>
            </w:pPr>
            <w:r>
              <w:t>Easy to use with a microscope</w:t>
            </w:r>
          </w:p>
        </w:tc>
      </w:tr>
    </w:tbl>
    <w:p w:rsidR="00B73E05" w:rsidRPr="00B73E05" w:rsidRDefault="00B73E05">
      <w:pPr>
        <w:rPr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1979930" cy="2743200"/>
            <wp:effectExtent l="19050" t="0" r="1270" b="0"/>
            <wp:docPr id="10" name="Picture 10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es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E05" w:rsidRPr="00B73E05" w:rsidRDefault="00B73E05">
      <w:pPr>
        <w:rPr>
          <w:sz w:val="36"/>
          <w:szCs w:val="36"/>
        </w:rPr>
      </w:pPr>
      <w:r w:rsidRPr="00B73E05">
        <w:rPr>
          <w:sz w:val="36"/>
          <w:szCs w:val="36"/>
          <w:highlight w:val="yellow"/>
        </w:rPr>
        <w:t>iBook Laptop</w:t>
      </w:r>
    </w:p>
    <w:p w:rsidR="00B73E05" w:rsidRPr="00B73E05" w:rsidRDefault="00B73E05" w:rsidP="00B73E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E05">
        <w:rPr>
          <w:rFonts w:ascii="Times New Roman" w:eastAsia="Times New Roman" w:hAnsi="Times New Roman" w:cs="Times New Roman"/>
          <w:sz w:val="24"/>
          <w:szCs w:val="24"/>
        </w:rPr>
        <w:t xml:space="preserve">2.4GHz Intel Core 2 Duo </w:t>
      </w:r>
    </w:p>
    <w:p w:rsidR="00B73E05" w:rsidRPr="00B73E05" w:rsidRDefault="00B73E05" w:rsidP="00B73E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E05">
        <w:rPr>
          <w:rFonts w:ascii="Times New Roman" w:eastAsia="Times New Roman" w:hAnsi="Times New Roman" w:cs="Times New Roman"/>
          <w:sz w:val="24"/>
          <w:szCs w:val="24"/>
        </w:rPr>
        <w:t xml:space="preserve">2GB DDR3 memory </w:t>
      </w:r>
    </w:p>
    <w:p w:rsidR="00B73E05" w:rsidRPr="00B73E05" w:rsidRDefault="00B73E05" w:rsidP="00B73E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E05">
        <w:rPr>
          <w:rFonts w:ascii="Times New Roman" w:eastAsia="Times New Roman" w:hAnsi="Times New Roman" w:cs="Times New Roman"/>
          <w:sz w:val="24"/>
          <w:szCs w:val="24"/>
        </w:rPr>
        <w:t>250GB hard drive</w:t>
      </w:r>
      <w:r w:rsidRPr="00B73E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B73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E05" w:rsidRPr="00B73E05" w:rsidRDefault="00B73E05" w:rsidP="00B73E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E05">
        <w:rPr>
          <w:rFonts w:ascii="Times New Roman" w:eastAsia="Times New Roman" w:hAnsi="Times New Roman" w:cs="Times New Roman"/>
          <w:sz w:val="24"/>
          <w:szCs w:val="24"/>
        </w:rPr>
        <w:t xml:space="preserve">8x double-layer SuperDrive </w:t>
      </w:r>
    </w:p>
    <w:p w:rsidR="00B73E05" w:rsidRPr="00B73E05" w:rsidRDefault="00B73E05" w:rsidP="00B73E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E05">
        <w:rPr>
          <w:rFonts w:ascii="Times New Roman" w:eastAsia="Times New Roman" w:hAnsi="Times New Roman" w:cs="Times New Roman"/>
          <w:sz w:val="24"/>
          <w:szCs w:val="24"/>
        </w:rPr>
        <w:t xml:space="preserve">NVIDIA GeForce 320M graphics </w:t>
      </w:r>
    </w:p>
    <w:p w:rsidR="00B73E05" w:rsidRPr="00B73E05" w:rsidRDefault="00B73E05" w:rsidP="00B73E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E05">
        <w:rPr>
          <w:rFonts w:ascii="Times New Roman" w:eastAsia="Times New Roman" w:hAnsi="Times New Roman" w:cs="Times New Roman"/>
          <w:sz w:val="24"/>
          <w:szCs w:val="24"/>
        </w:rPr>
        <w:t>Built-in 7-hour battery</w:t>
      </w:r>
      <w:r w:rsidRPr="00B73E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73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E05" w:rsidRPr="00B73E05" w:rsidRDefault="00B73E05" w:rsidP="00B73E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Polycarbonate unibody enclosure</w:t>
      </w:r>
      <w:r w:rsidRPr="00B73E05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B73E05" w:rsidRPr="00B73E05" w:rsidRDefault="00B73E05" w:rsidP="00B73E0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E05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9" type="#_x0000_t75" style="width:1in;height:17.9pt" o:ole="">
            <v:imagedata r:id="rId10" o:title=""/>
          </v:shape>
          <w:control r:id="rId11" w:name="DefaultOcxName" w:shapeid="_x0000_i1079"/>
        </w:object>
      </w:r>
    </w:p>
    <w:p w:rsidR="00B73E05" w:rsidRPr="00B73E05" w:rsidRDefault="00B73E05" w:rsidP="00B73E0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73E0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73E05" w:rsidRPr="00B73E05" w:rsidRDefault="00B73E05" w:rsidP="00B73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7150" cy="1601470"/>
            <wp:effectExtent l="19050" t="0" r="6350" b="0"/>
            <wp:docPr id="51" name="Picture 51" descr="Produc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oduct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160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E05" w:rsidRDefault="00B73E05"/>
    <w:p w:rsidR="00EB4CBE" w:rsidRDefault="00EB4CBE" w:rsidP="00EB4CBE">
      <w:pPr>
        <w:rPr>
          <w:sz w:val="36"/>
          <w:szCs w:val="36"/>
          <w:highlight w:val="yellow"/>
        </w:rPr>
      </w:pPr>
    </w:p>
    <w:p w:rsidR="00EB4CBE" w:rsidRDefault="00EB4CBE" w:rsidP="00EB4CBE">
      <w:pPr>
        <w:rPr>
          <w:sz w:val="36"/>
          <w:szCs w:val="36"/>
          <w:highlight w:val="yellow"/>
        </w:rPr>
      </w:pPr>
    </w:p>
    <w:p w:rsidR="00EB4CBE" w:rsidRPr="00B73E05" w:rsidRDefault="00EB4CBE" w:rsidP="00EB4CBE">
      <w:pPr>
        <w:rPr>
          <w:sz w:val="36"/>
          <w:szCs w:val="36"/>
        </w:rPr>
      </w:pPr>
      <w:r w:rsidRPr="00EB4CBE">
        <w:rPr>
          <w:sz w:val="36"/>
          <w:szCs w:val="36"/>
          <w:highlight w:val="yellow"/>
        </w:rPr>
        <w:t>HP Laserjet Printer</w:t>
      </w:r>
    </w:p>
    <w:p w:rsidR="007E12E5" w:rsidRDefault="007E12E5" w:rsidP="007E12E5">
      <w:pPr>
        <w:pStyle w:val="Heading1"/>
      </w:pPr>
      <w:r>
        <w:t>HP LaserJet 1200</w:t>
      </w:r>
    </w:p>
    <w:p w:rsidR="00EB4CBE" w:rsidRPr="00EB4CBE" w:rsidRDefault="00EB4CBE" w:rsidP="00EB4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4CBE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63075" cy="2263075"/>
            <wp:effectExtent l="19050" t="0" r="3875" b="0"/>
            <wp:docPr id="37" name="prodImage" descr="HP LaserJet 1200 - Printer - B/W - laser - A4 - 1200 dpi x 1200 dpi - up to 15 ppm - capacity: 260 sheets - Parallel, U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Image" descr="HP LaserJet 1200 - Printer - B/W - laser - A4 - 1200 dpi x 1200 dpi - up to 15 ppm - capacity: 260 sheets - Parallel, USB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359" cy="2267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BE" w:rsidRPr="00EB4CBE" w:rsidRDefault="00EB4CBE" w:rsidP="00EB4CB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B4CBE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EB4CBE" w:rsidRPr="00EB4CBE" w:rsidRDefault="00EB4CBE" w:rsidP="00EB4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1in;height:17.9pt" o:ole="">
            <v:imagedata r:id="rId14" o:title=""/>
          </v:shape>
          <w:control r:id="rId15" w:name="DefaultOcxName16" w:shapeid="_x0000_i1187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6" type="#_x0000_t75" style="width:1in;height:17.9pt" o:ole="">
            <v:imagedata r:id="rId16" o:title=""/>
          </v:shape>
          <w:control r:id="rId17" w:name="DefaultOcxName1" w:shapeid="_x0000_i1186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5" type="#_x0000_t75" style="width:1in;height:17.9pt" o:ole="">
            <v:imagedata r:id="rId18" o:title=""/>
          </v:shape>
          <w:control r:id="rId19" w:name="DefaultOcxName2" w:shapeid="_x0000_i1185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1in;height:17.9pt" o:ole="">
            <v:imagedata r:id="rId20" o:title=""/>
          </v:shape>
          <w:control r:id="rId21" w:name="DefaultOcxName3" w:shapeid="_x0000_i1184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3" type="#_x0000_t75" style="width:1in;height:17.9pt" o:ole="">
            <v:imagedata r:id="rId22" o:title=""/>
          </v:shape>
          <w:control r:id="rId23" w:name="DefaultOcxName4" w:shapeid="_x0000_i1183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2" type="#_x0000_t75" style="width:1in;height:17.9pt" o:ole="">
            <v:imagedata r:id="rId20" o:title=""/>
          </v:shape>
          <w:control r:id="rId24" w:name="DefaultOcxName5" w:shapeid="_x0000_i1182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1in;height:17.9pt" o:ole="">
            <v:imagedata r:id="rId20" o:title=""/>
          </v:shape>
          <w:control r:id="rId25" w:name="DefaultOcxName6" w:shapeid="_x0000_i1181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0" type="#_x0000_t75" style="width:1in;height:17.9pt" o:ole="">
            <v:imagedata r:id="rId20" o:title=""/>
          </v:shape>
          <w:control r:id="rId26" w:name="DefaultOcxName7" w:shapeid="_x0000_i1180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9" type="#_x0000_t75" style="width:1in;height:17.9pt" o:ole="">
            <v:imagedata r:id="rId20" o:title=""/>
          </v:shape>
          <w:control r:id="rId27" w:name="DefaultOcxName8" w:shapeid="_x0000_i1179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1in;height:17.9pt" o:ole="">
            <v:imagedata r:id="rId20" o:title=""/>
          </v:shape>
          <w:control r:id="rId28" w:name="DefaultOcxName9" w:shapeid="_x0000_i1178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7" type="#_x0000_t75" style="width:1in;height:17.9pt" o:ole="">
            <v:imagedata r:id="rId20" o:title=""/>
          </v:shape>
          <w:control r:id="rId29" w:name="DefaultOcxName10" w:shapeid="_x0000_i1177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6" type="#_x0000_t75" style="width:1in;height:17.9pt" o:ole="">
            <v:imagedata r:id="rId30" o:title=""/>
          </v:shape>
          <w:control r:id="rId31" w:name="DefaultOcxName11" w:shapeid="_x0000_i1176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1in;height:17.9pt" o:ole="">
            <v:imagedata r:id="rId20" o:title=""/>
          </v:shape>
          <w:control r:id="rId32" w:name="DefaultOcxName12" w:shapeid="_x0000_i1175"/>
        </w:object>
      </w:r>
      <w:r w:rsidRPr="00EB4CB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4" type="#_x0000_t75" style="width:1in;height:17.9pt" o:ole="">
            <v:imagedata r:id="rId33" o:title=""/>
          </v:shape>
          <w:control r:id="rId34" w:name="DefaultOcxName13" w:shapeid="_x0000_i1174"/>
        </w:object>
      </w:r>
    </w:p>
    <w:tbl>
      <w:tblPr>
        <w:tblpPr w:leftFromText="45" w:rightFromText="45" w:vertAnchor="text" w:tblpXSpec="right" w:tblpYSpec="center"/>
        <w:tblW w:w="32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225"/>
      </w:tblGrid>
      <w:tr w:rsidR="00EB4CBE" w:rsidRPr="00EB4CBE" w:rsidTr="00EB4CBE">
        <w:trPr>
          <w:tblCellSpacing w:w="0" w:type="dxa"/>
        </w:trPr>
        <w:tc>
          <w:tcPr>
            <w:tcW w:w="5000" w:type="pct"/>
            <w:hideMark/>
          </w:tcPr>
          <w:p w:rsidR="00EB4CBE" w:rsidRPr="00EB4CBE" w:rsidRDefault="00EB4CBE" w:rsidP="00EB4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CBE" w:rsidRPr="00EB4CBE" w:rsidTr="00EB4CBE">
        <w:trPr>
          <w:tblCellSpacing w:w="0" w:type="dxa"/>
        </w:trPr>
        <w:tc>
          <w:tcPr>
            <w:tcW w:w="5000" w:type="pct"/>
            <w:hideMark/>
          </w:tcPr>
          <w:p w:rsidR="00EB4CBE" w:rsidRPr="00EB4CBE" w:rsidRDefault="00EB4CBE" w:rsidP="00EB4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CBE" w:rsidRPr="00EB4CBE" w:rsidTr="00EB4CBE">
        <w:trPr>
          <w:tblCellSpacing w:w="0" w:type="dxa"/>
        </w:trPr>
        <w:tc>
          <w:tcPr>
            <w:tcW w:w="5000" w:type="pct"/>
            <w:hideMark/>
          </w:tcPr>
          <w:p w:rsidR="00EB4CBE" w:rsidRPr="00EB4CBE" w:rsidRDefault="00EB4CBE" w:rsidP="00EB4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45" w:rightFromText="45" w:vertAnchor="text"/>
        <w:tblW w:w="453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533"/>
      </w:tblGrid>
      <w:tr w:rsidR="00EB4CBE" w:rsidRPr="00EB4CBE" w:rsidTr="00EB4CBE">
        <w:trPr>
          <w:tblCellSpacing w:w="0" w:type="dxa"/>
        </w:trPr>
        <w:tc>
          <w:tcPr>
            <w:tcW w:w="5000" w:type="pct"/>
            <w:hideMark/>
          </w:tcPr>
          <w:p w:rsidR="00EB4CBE" w:rsidRPr="00EB4CBE" w:rsidRDefault="00EB4CBE" w:rsidP="00EB4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CBE" w:rsidRPr="00EB4CBE" w:rsidTr="00EB4CBE">
        <w:trPr>
          <w:tblCellSpacing w:w="0" w:type="dxa"/>
        </w:trPr>
        <w:tc>
          <w:tcPr>
            <w:tcW w:w="5000" w:type="pct"/>
            <w:hideMark/>
          </w:tcPr>
          <w:p w:rsidR="00EB4CBE" w:rsidRPr="00EB4CBE" w:rsidRDefault="00EB4CBE" w:rsidP="00EB4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CBE" w:rsidRPr="00EB4CBE" w:rsidTr="00EB4CBE">
        <w:trPr>
          <w:tblCellSpacing w:w="0" w:type="dxa"/>
        </w:trPr>
        <w:tc>
          <w:tcPr>
            <w:tcW w:w="5000" w:type="pct"/>
            <w:hideMark/>
          </w:tcPr>
          <w:p w:rsidR="00EB4CBE" w:rsidRPr="00EB4CBE" w:rsidRDefault="00EB4CBE" w:rsidP="00EB4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5677" w:rsidRDefault="00015677" w:rsidP="00015677">
      <w:pPr>
        <w:pBdr>
          <w:top w:val="single" w:sz="6" w:space="19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7E12E5" w:rsidRPr="007E12E5" w:rsidRDefault="007E12E5" w:rsidP="007E12E5">
      <w:pPr>
        <w:rPr>
          <w:sz w:val="36"/>
          <w:szCs w:val="36"/>
        </w:rPr>
      </w:pPr>
      <w:r w:rsidRPr="007E12E5">
        <w:rPr>
          <w:sz w:val="36"/>
          <w:szCs w:val="36"/>
          <w:highlight w:val="yellow"/>
        </w:rPr>
        <w:t>Renaissance Responders</w:t>
      </w:r>
    </w:p>
    <w:p w:rsidR="007E12E5" w:rsidRDefault="007E12E5" w:rsidP="007E12E5">
      <w:pPr>
        <w:pBdr>
          <w:top w:val="single" w:sz="6" w:space="19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7E12E5" w:rsidRDefault="007E12E5" w:rsidP="007E12E5">
      <w:pPr>
        <w:pBdr>
          <w:top w:val="single" w:sz="6" w:space="19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hyperlink r:id="rId35" w:history="1">
        <w:r w:rsidRPr="00D67C70">
          <w:rPr>
            <w:rStyle w:val="Hyperlink"/>
            <w:rFonts w:ascii="Arial" w:eastAsia="Times New Roman" w:hAnsi="Arial" w:cs="Arial"/>
            <w:sz w:val="16"/>
            <w:szCs w:val="16"/>
          </w:rPr>
          <w:t>http://www.renlearn.com/2Know/default.aspx</w:t>
        </w:r>
      </w:hyperlink>
    </w:p>
    <w:p w:rsidR="007E12E5" w:rsidRDefault="007E12E5" w:rsidP="007E12E5">
      <w:pPr>
        <w:pBdr>
          <w:top w:val="single" w:sz="6" w:space="19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>
        <w:rPr>
          <w:noProof/>
        </w:rPr>
        <w:drawing>
          <wp:inline distT="0" distB="0" distL="0" distR="0">
            <wp:extent cx="1370102" cy="2855505"/>
            <wp:effectExtent l="19050" t="0" r="1498" b="0"/>
            <wp:docPr id="335" name="Picture 335" descr="Renaissance Respo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Renaissance Responder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800" cy="2859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BE" w:rsidRPr="00EB4CBE" w:rsidRDefault="00EB4CBE" w:rsidP="007E12E5">
      <w:pPr>
        <w:pBdr>
          <w:top w:val="single" w:sz="6" w:space="19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EB4CBE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EB4CBE" w:rsidRDefault="00EB4CBE" w:rsidP="00B73E05">
      <w:pPr>
        <w:rPr>
          <w:b/>
          <w:i/>
          <w:color w:val="FF0000"/>
        </w:rPr>
      </w:pPr>
    </w:p>
    <w:p w:rsidR="00B73E05" w:rsidRDefault="00B73E05" w:rsidP="00B73E05">
      <w:pPr>
        <w:rPr>
          <w:b/>
          <w:i/>
          <w:color w:val="FF0000"/>
        </w:rPr>
      </w:pPr>
      <w:r>
        <w:rPr>
          <w:b/>
          <w:i/>
          <w:color w:val="FF0000"/>
        </w:rPr>
        <w:t>I would love to have</w:t>
      </w:r>
      <w:r w:rsidRPr="00B73E05">
        <w:rPr>
          <w:b/>
          <w:i/>
          <w:color w:val="FF0000"/>
        </w:rPr>
        <w:t xml:space="preserve"> these items in my classroom:</w:t>
      </w:r>
    </w:p>
    <w:p w:rsidR="00B73E05" w:rsidRDefault="00B73E05" w:rsidP="00B73E05">
      <w:r>
        <w:lastRenderedPageBreak/>
        <w:t>Test scanner</w:t>
      </w:r>
    </w:p>
    <w:p w:rsidR="007E12E5" w:rsidRDefault="007E12E5" w:rsidP="00B73E05">
      <w:pPr>
        <w:rPr>
          <w:b/>
          <w:i/>
          <w:color w:val="FF0000"/>
        </w:rPr>
      </w:pPr>
      <w:hyperlink r:id="rId37" w:history="1">
        <w:r w:rsidRPr="00D67C70">
          <w:rPr>
            <w:rStyle w:val="Hyperlink"/>
            <w:b/>
            <w:i/>
          </w:rPr>
          <w:t>http://www.appersonedu.com/tsmscanner.aspx</w:t>
        </w:r>
      </w:hyperlink>
    </w:p>
    <w:p w:rsidR="007E12E5" w:rsidRPr="007E12E5" w:rsidRDefault="007E12E5" w:rsidP="007E1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9635" cy="1333500"/>
            <wp:effectExtent l="19050" t="0" r="0" b="0"/>
            <wp:docPr id="286" name="ctl00_cphBodyContentFullRight_Image1" descr="GradeMaster™ 600 Test Sc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phBodyContentFullRight_Image1" descr="GradeMaster™ 600 Test Scanner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63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2E5" w:rsidRPr="00B73E05" w:rsidRDefault="007E12E5" w:rsidP="00B73E05">
      <w:pPr>
        <w:rPr>
          <w:b/>
          <w:i/>
          <w:color w:val="FF0000"/>
        </w:rPr>
      </w:pPr>
    </w:p>
    <w:p w:rsidR="00B73E05" w:rsidRDefault="00B73E05"/>
    <w:p w:rsidR="00B73E05" w:rsidRDefault="00B73E05"/>
    <w:p w:rsidR="00B73E05" w:rsidRDefault="00B73E05"/>
    <w:sectPr w:rsidR="00B73E05" w:rsidSect="007C4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F4D33"/>
    <w:multiLevelType w:val="multilevel"/>
    <w:tmpl w:val="B500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621FF"/>
    <w:multiLevelType w:val="multilevel"/>
    <w:tmpl w:val="C7020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compat/>
  <w:rsids>
    <w:rsidRoot w:val="00B73E05"/>
    <w:rsid w:val="00015677"/>
    <w:rsid w:val="007C44B4"/>
    <w:rsid w:val="007E12E5"/>
    <w:rsid w:val="00B73E05"/>
    <w:rsid w:val="00EB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4B4"/>
  </w:style>
  <w:style w:type="paragraph" w:styleId="Heading1">
    <w:name w:val="heading 1"/>
    <w:basedOn w:val="Normal"/>
    <w:next w:val="Normal"/>
    <w:link w:val="Heading1Char"/>
    <w:uiPriority w:val="9"/>
    <w:qFormat/>
    <w:rsid w:val="00EB4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73E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E0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73E0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B73E05"/>
    <w:rPr>
      <w:color w:val="0000FF"/>
      <w:u w:val="single"/>
    </w:rPr>
  </w:style>
  <w:style w:type="character" w:customStyle="1" w:styleId="productcategory">
    <w:name w:val="product_category"/>
    <w:basedOn w:val="DefaultParagraphFont"/>
    <w:rsid w:val="00B73E05"/>
  </w:style>
  <w:style w:type="paragraph" w:styleId="NormalWeb">
    <w:name w:val="Normal (Web)"/>
    <w:basedOn w:val="Normal"/>
    <w:uiPriority w:val="99"/>
    <w:unhideWhenUsed/>
    <w:rsid w:val="00B7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ustomercommitdisplay">
    <w:name w:val="customer_commit_display"/>
    <w:basedOn w:val="DefaultParagraphFont"/>
    <w:rsid w:val="00B73E05"/>
  </w:style>
  <w:style w:type="character" w:customStyle="1" w:styleId="installments">
    <w:name w:val="installments"/>
    <w:basedOn w:val="DefaultParagraphFont"/>
    <w:rsid w:val="00B73E0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73E0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73E0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73E0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73E05"/>
    <w:rPr>
      <w:rFonts w:ascii="Arial" w:eastAsia="Times New Roman" w:hAnsi="Arial"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ny">
    <w:name w:val="tiny"/>
    <w:basedOn w:val="DefaultParagraphFont"/>
    <w:rsid w:val="00EB4CBE"/>
  </w:style>
  <w:style w:type="character" w:customStyle="1" w:styleId="cravgstars">
    <w:name w:val="cravgstars"/>
    <w:basedOn w:val="DefaultParagraphFont"/>
    <w:rsid w:val="00EB4CBE"/>
  </w:style>
  <w:style w:type="character" w:customStyle="1" w:styleId="asinreviewssummary">
    <w:name w:val="asinreviewssummary"/>
    <w:basedOn w:val="DefaultParagraphFont"/>
    <w:rsid w:val="00EB4CBE"/>
  </w:style>
  <w:style w:type="character" w:customStyle="1" w:styleId="swsprite">
    <w:name w:val="swsprite"/>
    <w:basedOn w:val="DefaultParagraphFont"/>
    <w:rsid w:val="00EB4CBE"/>
  </w:style>
  <w:style w:type="character" w:customStyle="1" w:styleId="histogrambutton">
    <w:name w:val="histogrambutton"/>
    <w:basedOn w:val="DefaultParagraphFont"/>
    <w:rsid w:val="00EB4CBE"/>
  </w:style>
  <w:style w:type="character" w:customStyle="1" w:styleId="bylinepipe">
    <w:name w:val="bylinepipe"/>
    <w:basedOn w:val="DefaultParagraphFont"/>
    <w:rsid w:val="00EB4CBE"/>
  </w:style>
  <w:style w:type="character" w:customStyle="1" w:styleId="amazonlikebuttoncountcombo">
    <w:name w:val="amazonlikebuttoncountcombo"/>
    <w:basedOn w:val="DefaultParagraphFont"/>
    <w:rsid w:val="00EB4CBE"/>
  </w:style>
  <w:style w:type="character" w:customStyle="1" w:styleId="amazonlikebuttonwrapper">
    <w:name w:val="amazonlikebuttonwrapper"/>
    <w:basedOn w:val="DefaultParagraphFont"/>
    <w:rsid w:val="00EB4CBE"/>
  </w:style>
  <w:style w:type="character" w:customStyle="1" w:styleId="amazonlikebutton">
    <w:name w:val="amazonlikebutton"/>
    <w:basedOn w:val="DefaultParagraphFont"/>
    <w:rsid w:val="00EB4CBE"/>
  </w:style>
  <w:style w:type="character" w:customStyle="1" w:styleId="alttext">
    <w:name w:val="alttext"/>
    <w:basedOn w:val="DefaultParagraphFont"/>
    <w:rsid w:val="00EB4CBE"/>
  </w:style>
  <w:style w:type="character" w:customStyle="1" w:styleId="amazonlikecount">
    <w:name w:val="amazonlikecount"/>
    <w:basedOn w:val="DefaultParagraphFont"/>
    <w:rsid w:val="00EB4CBE"/>
  </w:style>
  <w:style w:type="character" w:customStyle="1" w:styleId="availgreen">
    <w:name w:val="availgreen"/>
    <w:basedOn w:val="DefaultParagraphFont"/>
    <w:rsid w:val="00EB4CBE"/>
  </w:style>
  <w:style w:type="character" w:customStyle="1" w:styleId="olpcondlink">
    <w:name w:val="olpcondlink"/>
    <w:basedOn w:val="DefaultParagraphFont"/>
    <w:rsid w:val="00EB4CBE"/>
  </w:style>
  <w:style w:type="character" w:customStyle="1" w:styleId="price">
    <w:name w:val="price"/>
    <w:basedOn w:val="DefaultParagraphFont"/>
    <w:rsid w:val="00EB4CBE"/>
  </w:style>
  <w:style w:type="character" w:customStyle="1" w:styleId="qpheadline">
    <w:name w:val="qpheadline"/>
    <w:basedOn w:val="DefaultParagraphFont"/>
    <w:rsid w:val="00EB4CBE"/>
  </w:style>
  <w:style w:type="character" w:customStyle="1" w:styleId="tafsharetext">
    <w:name w:val="tafsharetext"/>
    <w:basedOn w:val="DefaultParagraphFont"/>
    <w:rsid w:val="00EB4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5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72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05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3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8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5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9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jpeg"/><Relationship Id="rId18" Type="http://schemas.openxmlformats.org/officeDocument/2006/relationships/image" Target="media/image9.wmf"/><Relationship Id="rId26" Type="http://schemas.openxmlformats.org/officeDocument/2006/relationships/control" Target="activeX/activeX9.xm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ontrol" Target="activeX/activeX5.xml"/><Relationship Id="rId34" Type="http://schemas.openxmlformats.org/officeDocument/2006/relationships/control" Target="activeX/activeX15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control" Target="activeX/activeX3.xml"/><Relationship Id="rId25" Type="http://schemas.openxmlformats.org/officeDocument/2006/relationships/control" Target="activeX/activeX8.xml"/><Relationship Id="rId33" Type="http://schemas.openxmlformats.org/officeDocument/2006/relationships/image" Target="media/image13.wmf"/><Relationship Id="rId38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control" Target="activeX/activeX12.xml"/><Relationship Id="rId1" Type="http://schemas.openxmlformats.org/officeDocument/2006/relationships/numbering" Target="numbering.xml"/><Relationship Id="rId6" Type="http://schemas.openxmlformats.org/officeDocument/2006/relationships/hyperlink" Target="http://www.necdisplay.com/p/multimedia-projectors/np-v260" TargetMode="External"/><Relationship Id="rId11" Type="http://schemas.openxmlformats.org/officeDocument/2006/relationships/control" Target="activeX/activeX1.xml"/><Relationship Id="rId24" Type="http://schemas.openxmlformats.org/officeDocument/2006/relationships/control" Target="activeX/activeX7.xml"/><Relationship Id="rId32" Type="http://schemas.openxmlformats.org/officeDocument/2006/relationships/control" Target="activeX/activeX14.xml"/><Relationship Id="rId37" Type="http://schemas.openxmlformats.org/officeDocument/2006/relationships/hyperlink" Target="http://www.appersonedu.com/tsmscanner.aspx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necdisplay.com/p/multimedia-projectors/np-v260x" TargetMode="Externa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control" Target="activeX/activeX11.xml"/><Relationship Id="rId36" Type="http://schemas.openxmlformats.org/officeDocument/2006/relationships/image" Target="media/image14.jpeg"/><Relationship Id="rId10" Type="http://schemas.openxmlformats.org/officeDocument/2006/relationships/image" Target="media/image4.wmf"/><Relationship Id="rId19" Type="http://schemas.openxmlformats.org/officeDocument/2006/relationships/control" Target="activeX/activeX4.xml"/><Relationship Id="rId31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hyperlink" Target="http://www.renlearn.com/2Know/default.asp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3</cp:revision>
  <dcterms:created xsi:type="dcterms:W3CDTF">2011-06-11T18:20:00Z</dcterms:created>
  <dcterms:modified xsi:type="dcterms:W3CDTF">2011-06-11T19:25:00Z</dcterms:modified>
</cp:coreProperties>
</file>